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9"/>
        <w:rPr>
          <w:rFonts w:hint="eastAsia" w:ascii="宋体" w:hAnsi="宋体" w:eastAsia="宋体" w:cs="宋体"/>
        </w:rPr>
      </w:pPr>
    </w:p>
    <w:p>
      <w:pPr>
        <w:jc w:val="center"/>
        <w:outlineLvl w:val="9"/>
        <w:rPr>
          <w:rFonts w:hint="eastAsia" w:ascii="宋体" w:hAnsi="宋体" w:eastAsia="宋体" w:cs="宋体"/>
        </w:rPr>
      </w:pPr>
    </w:p>
    <w:p>
      <w:pPr>
        <w:jc w:val="center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1699260" cy="1339215"/>
            <wp:effectExtent l="0" t="0" r="6350" b="10160"/>
            <wp:docPr id="2" name="图片 1" descr="c004360ec147b9fef20279aaf176d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004360ec147b9fef20279aaf176d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outlineLvl w:val="9"/>
        <w:rPr>
          <w:rFonts w:hint="eastAsia" w:ascii="宋体" w:hAnsi="宋体" w:eastAsia="宋体" w:cs="宋体"/>
        </w:rPr>
      </w:pPr>
    </w:p>
    <w:p>
      <w:pPr>
        <w:adjustRightInd/>
        <w:spacing w:line="360" w:lineRule="auto"/>
        <w:jc w:val="center"/>
        <w:textAlignment w:val="auto"/>
        <w:outlineLvl w:val="9"/>
        <w:rPr>
          <w:rFonts w:hint="eastAsia" w:ascii="宋体" w:hAnsi="宋体" w:eastAsia="宋体" w:cs="宋体"/>
          <w:kern w:val="0"/>
          <w:sz w:val="52"/>
          <w:szCs w:val="52"/>
          <w:lang w:bidi="ar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bidi="ar"/>
        </w:rPr>
        <w:t>上海申西认证有限公司</w:t>
      </w:r>
    </w:p>
    <w:p>
      <w:pPr>
        <w:jc w:val="center"/>
        <w:outlineLvl w:val="9"/>
        <w:rPr>
          <w:rFonts w:hint="eastAsia" w:ascii="宋体" w:hAnsi="宋体" w:eastAsia="宋体" w:cs="宋体"/>
          <w:b/>
          <w:kern w:val="2"/>
          <w:sz w:val="36"/>
          <w:szCs w:val="36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</w:rPr>
        <w:t>【</w:t>
      </w: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/>
        </w:rPr>
        <w:t>公开文件 - 实施审定与核查活动清单</w:t>
      </w:r>
      <w:r>
        <w:rPr>
          <w:rFonts w:hint="eastAsia" w:ascii="宋体" w:hAnsi="宋体" w:eastAsia="宋体" w:cs="宋体"/>
          <w:b/>
          <w:kern w:val="2"/>
          <w:sz w:val="36"/>
          <w:szCs w:val="36"/>
        </w:rPr>
        <w:t>】</w:t>
      </w:r>
    </w:p>
    <w:p>
      <w:pPr>
        <w:jc w:val="center"/>
        <w:outlineLvl w:val="9"/>
        <w:rPr>
          <w:rFonts w:hint="eastAsia" w:ascii="宋体" w:hAnsi="宋体" w:eastAsia="宋体" w:cs="宋体"/>
          <w:b/>
          <w:kern w:val="2"/>
          <w:sz w:val="36"/>
          <w:szCs w:val="36"/>
        </w:rPr>
      </w:pPr>
    </w:p>
    <w:p>
      <w:pPr>
        <w:jc w:val="both"/>
        <w:outlineLvl w:val="9"/>
        <w:rPr>
          <w:rFonts w:hint="eastAsia" w:ascii="宋体" w:hAnsi="宋体" w:eastAsia="宋体" w:cs="宋体"/>
        </w:rPr>
      </w:pPr>
      <w:r>
        <w:rPr>
          <w:rFonts w:hint="eastAsia"/>
        </w:rPr>
        <mc:AlternateContent>
          <mc:Choice Requires="wps">
            <w:drawing>
              <wp:inline distT="0" distB="0" distL="114300" distR="114300">
                <wp:extent cx="5582920" cy="2228850"/>
                <wp:effectExtent l="9525" t="9525" r="85725" b="93345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292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3" dir="2699999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ind w:leftChars="1100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  <w:t>受控状态：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  <w:highlight w:val="none"/>
                              </w:rPr>
                              <w:t>受控</w:t>
                            </w:r>
                          </w:p>
                          <w:p>
                            <w:pPr>
                              <w:spacing w:line="360" w:lineRule="auto"/>
                              <w:ind w:leftChars="1100"/>
                              <w:jc w:val="left"/>
                              <w:rPr>
                                <w:rFonts w:hint="default" w:ascii="宋体" w:hAnsi="宋体" w:eastAsia="宋体" w:cs="宋体"/>
                                <w:b/>
                                <w:spacing w:val="36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  <w:t>文件编号：AAC-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  <w:lang w:val="en-US" w:eastAsia="zh-CN"/>
                              </w:rPr>
                              <w:t>GKXX-GHG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  <w:lang w:val="en-US" w:eastAsia="zh-CN"/>
                              </w:rPr>
                              <w:t>03</w:t>
                            </w:r>
                          </w:p>
                          <w:p>
                            <w:pPr>
                              <w:spacing w:line="360" w:lineRule="auto"/>
                              <w:ind w:leftChars="1100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  <w:t>发布日期：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</w:rPr>
                              <w:t>202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</w:rPr>
                              <w:t>-0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</w:rPr>
                              <w:t>-01</w:t>
                            </w:r>
                          </w:p>
                          <w:p>
                            <w:pPr>
                              <w:spacing w:line="360" w:lineRule="auto"/>
                              <w:ind w:leftChars="1100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  <w:t>实施日期：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</w:rPr>
                              <w:t>202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</w:rPr>
                              <w:t>-0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  <w:lang w:val="en-US" w:eastAsia="zh-CN"/>
                              </w:rPr>
                              <w:t>01</w:t>
                            </w:r>
                          </w:p>
                          <w:p>
                            <w:pPr>
                              <w:spacing w:line="360" w:lineRule="auto"/>
                              <w:ind w:leftChars="1100"/>
                              <w:jc w:val="left"/>
                              <w:rPr>
                                <w:rFonts w:hint="default" w:ascii="宋体" w:hAnsi="宋体" w:eastAsia="宋体" w:cs="宋体"/>
                                <w:b/>
                                <w:spacing w:val="36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  <w:t>编   制：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  <w:lang w:val="en-US" w:eastAsia="zh-CN"/>
                              </w:rPr>
                              <w:t>刘永幸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  <w:lang w:val="en-US" w:eastAsia="zh-CN"/>
                              </w:rPr>
                              <w:t>陈宇昕</w:t>
                            </w:r>
                          </w:p>
                          <w:p>
                            <w:pPr>
                              <w:spacing w:line="360" w:lineRule="auto"/>
                              <w:ind w:leftChars="1100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  <w:t>审   核：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  <w:lang w:val="en-US" w:eastAsia="zh-CN"/>
                              </w:rPr>
                              <w:t>董天星</w:t>
                            </w:r>
                          </w:p>
                          <w:p>
                            <w:pPr>
                              <w:spacing w:line="360" w:lineRule="auto"/>
                              <w:ind w:leftChars="1100"/>
                              <w:jc w:val="left"/>
                              <w:rPr>
                                <w:rFonts w:hint="eastAsia"/>
                                <w:b/>
                                <w:spacing w:val="36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36"/>
                                <w:szCs w:val="21"/>
                              </w:rPr>
                              <w:t xml:space="preserve">批 </w:t>
                            </w:r>
                            <w:r>
                              <w:rPr>
                                <w:b/>
                                <w:spacing w:val="36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pacing w:val="36"/>
                                <w:szCs w:val="21"/>
                              </w:rPr>
                              <w:t>准：张文均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75.5pt;width:439.6pt;" fillcolor="#FFFFFF" filled="t" stroked="t" coordsize="21600,21600" o:gfxdata="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0iM/r1AAAAAUBAAAPAAAAAAAAAAEA&#10;IAAAACIAAABkcnMvZG93bnJldi54bWxQSwECFAAUAAAACACHTuJA4lf1BEwCAAC/BAAADgAAAAAA&#10;AAABACAAAAAjAQAAZHJzL2Uyb0RvYy54bWxQSwUGAAAAAAYABgBZAQAA4QUAAAAA&#10;">
                <v:fill on="t" focussize="0,0"/>
                <v:stroke weight="1.5pt" color="#000000" joinstyle="miter"/>
                <v:imagedata o:title=""/>
                <o:lock v:ext="edit" aspectratio="f"/>
                <v:shadow on="t" color="#808080" offset="6pt,6pt" origin="0f,0f" matrix="65536f,0f,0f,65536f"/>
                <v:textbox>
                  <w:txbxContent>
                    <w:p>
                      <w:pPr>
                        <w:spacing w:line="360" w:lineRule="auto"/>
                        <w:ind w:leftChars="1100"/>
                        <w:jc w:val="left"/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  <w:t>受控状态：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  <w:highlight w:val="none"/>
                        </w:rPr>
                        <w:t>受控</w:t>
                      </w:r>
                    </w:p>
                    <w:p>
                      <w:pPr>
                        <w:spacing w:line="360" w:lineRule="auto"/>
                        <w:ind w:leftChars="1100"/>
                        <w:jc w:val="left"/>
                        <w:rPr>
                          <w:rFonts w:hint="default" w:ascii="宋体" w:hAnsi="宋体" w:eastAsia="宋体" w:cs="宋体"/>
                          <w:b/>
                          <w:spacing w:val="36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  <w:t>文件编号：AAC-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  <w:lang w:val="en-US" w:eastAsia="zh-CN"/>
                        </w:rPr>
                        <w:t>GKXX-GHG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  <w:t>-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  <w:lang w:val="en-US" w:eastAsia="zh-CN"/>
                        </w:rPr>
                        <w:t>03</w:t>
                      </w:r>
                    </w:p>
                    <w:p>
                      <w:pPr>
                        <w:spacing w:line="360" w:lineRule="auto"/>
                        <w:ind w:leftChars="1100"/>
                        <w:jc w:val="left"/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  <w:t>发布日期：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</w:rPr>
                        <w:t>202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</w:rPr>
                        <w:t>-0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</w:rPr>
                        <w:t>-01</w:t>
                      </w:r>
                    </w:p>
                    <w:p>
                      <w:pPr>
                        <w:spacing w:line="360" w:lineRule="auto"/>
                        <w:ind w:leftChars="1100"/>
                        <w:jc w:val="left"/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  <w:t>实施日期：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</w:rPr>
                        <w:t>202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</w:rPr>
                        <w:t>-0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</w:rPr>
                        <w:t>-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  <w:lang w:val="en-US" w:eastAsia="zh-CN"/>
                        </w:rPr>
                        <w:t>01</w:t>
                      </w:r>
                    </w:p>
                    <w:p>
                      <w:pPr>
                        <w:spacing w:line="360" w:lineRule="auto"/>
                        <w:ind w:leftChars="1100"/>
                        <w:jc w:val="left"/>
                        <w:rPr>
                          <w:rFonts w:hint="default" w:ascii="宋体" w:hAnsi="宋体" w:eastAsia="宋体" w:cs="宋体"/>
                          <w:b/>
                          <w:spacing w:val="36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  <w:t>编   制：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  <w:lang w:val="en-US" w:eastAsia="zh-CN"/>
                        </w:rPr>
                        <w:t>刘永幸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  <w:t>、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  <w:lang w:val="en-US" w:eastAsia="zh-CN"/>
                        </w:rPr>
                        <w:t>陈宇昕</w:t>
                      </w:r>
                    </w:p>
                    <w:p>
                      <w:pPr>
                        <w:spacing w:line="360" w:lineRule="auto"/>
                        <w:ind w:leftChars="1100"/>
                        <w:jc w:val="left"/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  <w:t>审   核：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  <w:lang w:val="en-US" w:eastAsia="zh-CN"/>
                        </w:rPr>
                        <w:t>董天星</w:t>
                      </w:r>
                    </w:p>
                    <w:p>
                      <w:pPr>
                        <w:spacing w:line="360" w:lineRule="auto"/>
                        <w:ind w:leftChars="1100"/>
                        <w:jc w:val="left"/>
                        <w:rPr>
                          <w:rFonts w:hint="eastAsia"/>
                          <w:b/>
                          <w:spacing w:val="36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pacing w:val="36"/>
                          <w:szCs w:val="21"/>
                        </w:rPr>
                        <w:t xml:space="preserve">批 </w:t>
                      </w:r>
                      <w:r>
                        <w:rPr>
                          <w:b/>
                          <w:spacing w:val="36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pacing w:val="36"/>
                          <w:szCs w:val="21"/>
                        </w:rPr>
                        <w:t>准：张文均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jc w:val="center"/>
        <w:outlineLvl w:val="9"/>
        <w:rPr>
          <w:rFonts w:hint="eastAsia" w:ascii="宋体" w:hAnsi="宋体" w:eastAsia="宋体" w:cs="宋体"/>
        </w:rPr>
      </w:pPr>
    </w:p>
    <w:p>
      <w:pPr>
        <w:autoSpaceDE w:val="0"/>
        <w:autoSpaceDN w:val="0"/>
        <w:adjustRightInd w:val="0"/>
        <w:spacing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文件制/修订履历</w:t>
      </w:r>
    </w:p>
    <w:tbl>
      <w:tblPr>
        <w:tblStyle w:val="8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75"/>
        <w:gridCol w:w="1701"/>
        <w:gridCol w:w="993"/>
        <w:gridCol w:w="4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制/修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订日期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制/修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订单号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制/修订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类别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版本/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版次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制/修订主要说明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（原因、内容见制修订审批单）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.1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初始制订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■制订  □修订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2"/>
              </w:rPr>
              <w:t>A/0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初始发布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20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20"/>
              </w:rPr>
            </w:pP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20"/>
              </w:rPr>
            </w:pPr>
          </w:p>
        </w:tc>
      </w:tr>
    </w:tbl>
    <w:p>
      <w:pPr>
        <w:jc w:val="center"/>
        <w:outlineLvl w:val="9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br w:type="page"/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审定与核查执行阶段的活动清单包括：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5" w:leftChars="0" w:hanging="425" w:firstLineChars="0"/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首次会议</w:t>
      </w:r>
      <w:bookmarkStart w:id="1" w:name="_GoBack"/>
      <w:bookmarkEnd w:id="1"/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5" w:leftChars="0" w:hanging="425" w:firstLineChars="0"/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证据收集与现场核查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840" w:leftChars="0" w:hanging="420" w:firstLineChars="0"/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实施证据收集活动（观察、询问、分析测试、抽样等），确保数据可追溯性。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840" w:leftChars="0" w:hanging="420" w:firstLineChars="0"/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现场访问（适用时）：验证设备校准、数据管理流程、排放源控制措施（依据CNAS-CV03 6.2）。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5" w:leftChars="0" w:hanging="425" w:firstLineChars="0"/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识别与沟通问题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840" w:leftChars="0" w:hanging="420" w:firstLineChars="0"/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记录并沟通实质性误述或不符合项，要求客户限期整改。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840" w:leftChars="0" w:hanging="420" w:firstLineChars="0"/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若发现故意误述或法律不合规，立即上报管理层并通知相关方。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5" w:leftChars="0" w:hanging="425" w:firstLineChars="0"/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形成结论与报告草案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840" w:leftChars="0" w:hanging="420" w:firstLineChars="0"/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汇总证据，评估符合性，起草审定/核查意见（未经改动/经改动/负面意见）。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840" w:leftChars="0" w:hanging="420" w:firstLineChars="0"/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准备审定/核查报告，包括目标、范围、结论及支持性证据。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5" w:leftChars="0" w:hanging="425" w:firstLineChars="0"/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末次会议</w:t>
      </w:r>
    </w:p>
    <w:sectPr>
      <w:headerReference r:id="rId3" w:type="default"/>
      <w:footerReference r:id="rId4" w:type="default"/>
      <w:pgSz w:w="11906" w:h="16838"/>
      <w:pgMar w:top="1040" w:right="1800" w:bottom="458" w:left="1800" w:header="567" w:footer="28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jc w:val="center"/>
      <w:rPr>
        <w:rFonts w:hint="default" w:ascii="宋体" w:hAnsi="宋体" w:eastAsia="宋体" w:cs="宋体"/>
        <w:sz w:val="24"/>
        <w:szCs w:val="40"/>
        <w:lang w:val="en-US" w:eastAsia="zh-CN"/>
      </w:rPr>
    </w:pPr>
    <w:bookmarkStart w:id="0" w:name="OLE_LINK1"/>
    <w:r>
      <w:rPr>
        <w:rFonts w:hint="eastAsia" w:ascii="宋体" w:hAnsi="宋体" w:eastAsia="宋体" w:cs="宋体"/>
        <w:sz w:val="24"/>
        <w:szCs w:val="40"/>
        <w:lang w:val="en-US" w:eastAsia="zh-CN"/>
      </w:rPr>
      <w:t>温室气体审定与核查</w:t>
    </w:r>
    <w:bookmarkEnd w:id="0"/>
    <w:r>
      <w:rPr>
        <w:rFonts w:hint="eastAsia" w:ascii="宋体" w:hAnsi="宋体" w:eastAsia="宋体" w:cs="宋体"/>
        <w:sz w:val="24"/>
        <w:szCs w:val="40"/>
        <w:lang w:val="en-US" w:eastAsia="zh-CN"/>
      </w:rPr>
      <w:t>公开信息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7CF0CF"/>
    <w:multiLevelType w:val="singleLevel"/>
    <w:tmpl w:val="887CF0C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9B5796F5"/>
    <w:multiLevelType w:val="singleLevel"/>
    <w:tmpl w:val="9B5796F5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000000"/>
    <w:rsid w:val="00350D2F"/>
    <w:rsid w:val="00733E26"/>
    <w:rsid w:val="009406B4"/>
    <w:rsid w:val="00A81E0B"/>
    <w:rsid w:val="00BC57CD"/>
    <w:rsid w:val="00D860C7"/>
    <w:rsid w:val="01483505"/>
    <w:rsid w:val="01D54D8A"/>
    <w:rsid w:val="02126980"/>
    <w:rsid w:val="021B4775"/>
    <w:rsid w:val="02314724"/>
    <w:rsid w:val="049D49AF"/>
    <w:rsid w:val="04B27C85"/>
    <w:rsid w:val="04D74983"/>
    <w:rsid w:val="04DA4474"/>
    <w:rsid w:val="0506170D"/>
    <w:rsid w:val="051C683A"/>
    <w:rsid w:val="052A4E16"/>
    <w:rsid w:val="056326BB"/>
    <w:rsid w:val="0619721E"/>
    <w:rsid w:val="061B3687"/>
    <w:rsid w:val="062C0CFF"/>
    <w:rsid w:val="06515A1E"/>
    <w:rsid w:val="065A3ABE"/>
    <w:rsid w:val="067F3525"/>
    <w:rsid w:val="0680729D"/>
    <w:rsid w:val="06B37672"/>
    <w:rsid w:val="06F537E7"/>
    <w:rsid w:val="07A44488"/>
    <w:rsid w:val="07D7794E"/>
    <w:rsid w:val="07E94ED9"/>
    <w:rsid w:val="07F95559"/>
    <w:rsid w:val="085032DE"/>
    <w:rsid w:val="08B1373D"/>
    <w:rsid w:val="09866978"/>
    <w:rsid w:val="0A6842D0"/>
    <w:rsid w:val="0AD656DD"/>
    <w:rsid w:val="0B543D59"/>
    <w:rsid w:val="0B976834"/>
    <w:rsid w:val="0BDF45CB"/>
    <w:rsid w:val="0C120997"/>
    <w:rsid w:val="0C4E3171"/>
    <w:rsid w:val="0CA02447"/>
    <w:rsid w:val="0CC555AA"/>
    <w:rsid w:val="0D26294C"/>
    <w:rsid w:val="0D2766C4"/>
    <w:rsid w:val="0D6B1C46"/>
    <w:rsid w:val="0D705975"/>
    <w:rsid w:val="0D815D68"/>
    <w:rsid w:val="0E2844A2"/>
    <w:rsid w:val="0E524A5A"/>
    <w:rsid w:val="0E6059EA"/>
    <w:rsid w:val="0E9E6512"/>
    <w:rsid w:val="0EF97BEC"/>
    <w:rsid w:val="0F515C7A"/>
    <w:rsid w:val="0F7B6853"/>
    <w:rsid w:val="0FB1311A"/>
    <w:rsid w:val="0FCF0106"/>
    <w:rsid w:val="0FD62FA8"/>
    <w:rsid w:val="10790FE5"/>
    <w:rsid w:val="10A5002C"/>
    <w:rsid w:val="11196C57"/>
    <w:rsid w:val="114721C1"/>
    <w:rsid w:val="118130FB"/>
    <w:rsid w:val="11A46535"/>
    <w:rsid w:val="11F90C0D"/>
    <w:rsid w:val="12486EC1"/>
    <w:rsid w:val="128C7350"/>
    <w:rsid w:val="12CF313E"/>
    <w:rsid w:val="135E44C2"/>
    <w:rsid w:val="13B30CB1"/>
    <w:rsid w:val="14151921"/>
    <w:rsid w:val="145E0C1D"/>
    <w:rsid w:val="147802E3"/>
    <w:rsid w:val="14F43330"/>
    <w:rsid w:val="15353C26"/>
    <w:rsid w:val="15581B10"/>
    <w:rsid w:val="15884354"/>
    <w:rsid w:val="161C2B3E"/>
    <w:rsid w:val="16A11295"/>
    <w:rsid w:val="16B95E53"/>
    <w:rsid w:val="16CB4564"/>
    <w:rsid w:val="17486C88"/>
    <w:rsid w:val="17631D7D"/>
    <w:rsid w:val="17EF20D0"/>
    <w:rsid w:val="18925339"/>
    <w:rsid w:val="19045B0B"/>
    <w:rsid w:val="196E3837"/>
    <w:rsid w:val="19BB266E"/>
    <w:rsid w:val="19EC6CCB"/>
    <w:rsid w:val="1A301C54"/>
    <w:rsid w:val="1B520DB0"/>
    <w:rsid w:val="1BE55780"/>
    <w:rsid w:val="1BEC015B"/>
    <w:rsid w:val="1BFA5F3F"/>
    <w:rsid w:val="1C7865F4"/>
    <w:rsid w:val="1CBA09BB"/>
    <w:rsid w:val="1CDC3B36"/>
    <w:rsid w:val="1D4812AE"/>
    <w:rsid w:val="1E061410"/>
    <w:rsid w:val="1E390005"/>
    <w:rsid w:val="1E5579A5"/>
    <w:rsid w:val="1E5D4895"/>
    <w:rsid w:val="1F7D611B"/>
    <w:rsid w:val="1FBE07C2"/>
    <w:rsid w:val="204E373B"/>
    <w:rsid w:val="20962319"/>
    <w:rsid w:val="20D3029D"/>
    <w:rsid w:val="20D65FDF"/>
    <w:rsid w:val="21154D5A"/>
    <w:rsid w:val="221E379A"/>
    <w:rsid w:val="22AD2D70"/>
    <w:rsid w:val="230E7CB2"/>
    <w:rsid w:val="23152DEF"/>
    <w:rsid w:val="23582CDC"/>
    <w:rsid w:val="239D2DE4"/>
    <w:rsid w:val="250E5354"/>
    <w:rsid w:val="255F2A47"/>
    <w:rsid w:val="25943EAE"/>
    <w:rsid w:val="25B763DF"/>
    <w:rsid w:val="26296BB1"/>
    <w:rsid w:val="26884C33"/>
    <w:rsid w:val="268E625D"/>
    <w:rsid w:val="27BA5D13"/>
    <w:rsid w:val="282E6701"/>
    <w:rsid w:val="283A32F8"/>
    <w:rsid w:val="28870B45"/>
    <w:rsid w:val="28BE22BB"/>
    <w:rsid w:val="29E939A1"/>
    <w:rsid w:val="29F85218"/>
    <w:rsid w:val="2A515B03"/>
    <w:rsid w:val="2AA44A58"/>
    <w:rsid w:val="2AB81944"/>
    <w:rsid w:val="2AD0646C"/>
    <w:rsid w:val="2AD14A50"/>
    <w:rsid w:val="2B0F45C8"/>
    <w:rsid w:val="2B172B6B"/>
    <w:rsid w:val="2B1C7CC2"/>
    <w:rsid w:val="2BA60021"/>
    <w:rsid w:val="2D0F6B01"/>
    <w:rsid w:val="2D8A5F5C"/>
    <w:rsid w:val="2DA37362"/>
    <w:rsid w:val="2DE47F8D"/>
    <w:rsid w:val="2E0028ED"/>
    <w:rsid w:val="2E450300"/>
    <w:rsid w:val="2F7175B6"/>
    <w:rsid w:val="2F931203"/>
    <w:rsid w:val="2FCA11E7"/>
    <w:rsid w:val="2FCF34F1"/>
    <w:rsid w:val="2FEE6EA1"/>
    <w:rsid w:val="300761B5"/>
    <w:rsid w:val="30204B81"/>
    <w:rsid w:val="30C776F3"/>
    <w:rsid w:val="30D22BD0"/>
    <w:rsid w:val="30F524B2"/>
    <w:rsid w:val="311179C6"/>
    <w:rsid w:val="31727DCB"/>
    <w:rsid w:val="31AD3788"/>
    <w:rsid w:val="31B56BC6"/>
    <w:rsid w:val="321A2D87"/>
    <w:rsid w:val="327A0EC0"/>
    <w:rsid w:val="32AF457D"/>
    <w:rsid w:val="32EC6676"/>
    <w:rsid w:val="33243F2F"/>
    <w:rsid w:val="333948D8"/>
    <w:rsid w:val="33A047C4"/>
    <w:rsid w:val="33A67A93"/>
    <w:rsid w:val="33FC76B3"/>
    <w:rsid w:val="34182802"/>
    <w:rsid w:val="34237336"/>
    <w:rsid w:val="34433534"/>
    <w:rsid w:val="3538644B"/>
    <w:rsid w:val="35C3732D"/>
    <w:rsid w:val="35F42D38"/>
    <w:rsid w:val="36851BE2"/>
    <w:rsid w:val="36BF3346"/>
    <w:rsid w:val="36F41C7F"/>
    <w:rsid w:val="37172E4C"/>
    <w:rsid w:val="37840664"/>
    <w:rsid w:val="379F0A81"/>
    <w:rsid w:val="37B51927"/>
    <w:rsid w:val="37CF7C27"/>
    <w:rsid w:val="381256F7"/>
    <w:rsid w:val="385A7368"/>
    <w:rsid w:val="389F315E"/>
    <w:rsid w:val="38A81BB8"/>
    <w:rsid w:val="38E01351"/>
    <w:rsid w:val="392A081F"/>
    <w:rsid w:val="39BF365D"/>
    <w:rsid w:val="39FB29D7"/>
    <w:rsid w:val="3AF328E2"/>
    <w:rsid w:val="3BA66882"/>
    <w:rsid w:val="3BE15B0C"/>
    <w:rsid w:val="3C5C33E5"/>
    <w:rsid w:val="3C97266F"/>
    <w:rsid w:val="3CC802CA"/>
    <w:rsid w:val="3CF722AD"/>
    <w:rsid w:val="3D402EF0"/>
    <w:rsid w:val="3D567CB1"/>
    <w:rsid w:val="3DF8037C"/>
    <w:rsid w:val="3E1321C9"/>
    <w:rsid w:val="3E695534"/>
    <w:rsid w:val="3E854E75"/>
    <w:rsid w:val="3F2740AA"/>
    <w:rsid w:val="3FA55980"/>
    <w:rsid w:val="40307062"/>
    <w:rsid w:val="40905D53"/>
    <w:rsid w:val="40DB267E"/>
    <w:rsid w:val="40ED199A"/>
    <w:rsid w:val="40F53B7B"/>
    <w:rsid w:val="41232904"/>
    <w:rsid w:val="41F05D17"/>
    <w:rsid w:val="420B38E3"/>
    <w:rsid w:val="4230334A"/>
    <w:rsid w:val="42F04BE7"/>
    <w:rsid w:val="42FF11AD"/>
    <w:rsid w:val="432F5C2D"/>
    <w:rsid w:val="43A13BB0"/>
    <w:rsid w:val="43DA24F2"/>
    <w:rsid w:val="43DD33BE"/>
    <w:rsid w:val="443B6D8D"/>
    <w:rsid w:val="44410BAF"/>
    <w:rsid w:val="44A818BD"/>
    <w:rsid w:val="44F905A6"/>
    <w:rsid w:val="45EE187A"/>
    <w:rsid w:val="45FF375F"/>
    <w:rsid w:val="462F56C6"/>
    <w:rsid w:val="468123C6"/>
    <w:rsid w:val="468C48C7"/>
    <w:rsid w:val="46B02CAB"/>
    <w:rsid w:val="46D60375"/>
    <w:rsid w:val="47CA1B4A"/>
    <w:rsid w:val="47CC07EE"/>
    <w:rsid w:val="48052719"/>
    <w:rsid w:val="48D55A8B"/>
    <w:rsid w:val="48FE648F"/>
    <w:rsid w:val="49926698"/>
    <w:rsid w:val="499D7243"/>
    <w:rsid w:val="4A0112AD"/>
    <w:rsid w:val="4A7603B0"/>
    <w:rsid w:val="4A8C2D94"/>
    <w:rsid w:val="4A930919"/>
    <w:rsid w:val="4ABD7744"/>
    <w:rsid w:val="4AC24D5B"/>
    <w:rsid w:val="4B16499E"/>
    <w:rsid w:val="4B330FB5"/>
    <w:rsid w:val="4BB74AC7"/>
    <w:rsid w:val="4BDF6B64"/>
    <w:rsid w:val="4BEF0D1E"/>
    <w:rsid w:val="4C0437A2"/>
    <w:rsid w:val="4C0A69B9"/>
    <w:rsid w:val="4C5F737E"/>
    <w:rsid w:val="4C640930"/>
    <w:rsid w:val="4C7F3ABE"/>
    <w:rsid w:val="4CCC49F2"/>
    <w:rsid w:val="4CE054F3"/>
    <w:rsid w:val="4CEE62DB"/>
    <w:rsid w:val="4D9F1004"/>
    <w:rsid w:val="4DF16880"/>
    <w:rsid w:val="4F4C553B"/>
    <w:rsid w:val="501E0C85"/>
    <w:rsid w:val="502D0EC8"/>
    <w:rsid w:val="506D338D"/>
    <w:rsid w:val="509430D3"/>
    <w:rsid w:val="509B2987"/>
    <w:rsid w:val="50CD25E7"/>
    <w:rsid w:val="51143E36"/>
    <w:rsid w:val="511856D5"/>
    <w:rsid w:val="511B51C5"/>
    <w:rsid w:val="51D74018"/>
    <w:rsid w:val="52321982"/>
    <w:rsid w:val="524868D6"/>
    <w:rsid w:val="524F6537"/>
    <w:rsid w:val="52C72CEA"/>
    <w:rsid w:val="537049D0"/>
    <w:rsid w:val="54706CB0"/>
    <w:rsid w:val="55290C5B"/>
    <w:rsid w:val="55693B3D"/>
    <w:rsid w:val="55810B07"/>
    <w:rsid w:val="55FB2B3F"/>
    <w:rsid w:val="55FB3868"/>
    <w:rsid w:val="56535401"/>
    <w:rsid w:val="569020FE"/>
    <w:rsid w:val="56982E14"/>
    <w:rsid w:val="56F24C1A"/>
    <w:rsid w:val="57203535"/>
    <w:rsid w:val="5722243F"/>
    <w:rsid w:val="57445217"/>
    <w:rsid w:val="5779771D"/>
    <w:rsid w:val="58421289"/>
    <w:rsid w:val="58966B80"/>
    <w:rsid w:val="58B959EF"/>
    <w:rsid w:val="58EC770E"/>
    <w:rsid w:val="58F22CAF"/>
    <w:rsid w:val="590A624B"/>
    <w:rsid w:val="59126EAD"/>
    <w:rsid w:val="59275090"/>
    <w:rsid w:val="59484FC5"/>
    <w:rsid w:val="59861649"/>
    <w:rsid w:val="5A077713"/>
    <w:rsid w:val="5A0945C5"/>
    <w:rsid w:val="5A2B1BC3"/>
    <w:rsid w:val="5A5654C0"/>
    <w:rsid w:val="5A894534"/>
    <w:rsid w:val="5AC93FB2"/>
    <w:rsid w:val="5B771B00"/>
    <w:rsid w:val="5B9242D5"/>
    <w:rsid w:val="5BA827C4"/>
    <w:rsid w:val="5BC326E1"/>
    <w:rsid w:val="5BF37CC7"/>
    <w:rsid w:val="5C11169E"/>
    <w:rsid w:val="5C6A5542"/>
    <w:rsid w:val="5D5E4DB7"/>
    <w:rsid w:val="5DA07E51"/>
    <w:rsid w:val="5DC170F4"/>
    <w:rsid w:val="5DEF5A0F"/>
    <w:rsid w:val="5E0019CA"/>
    <w:rsid w:val="5E361890"/>
    <w:rsid w:val="5EA04F5B"/>
    <w:rsid w:val="5EAA3FA7"/>
    <w:rsid w:val="5EE333FE"/>
    <w:rsid w:val="5F3F5726"/>
    <w:rsid w:val="5F4D6E91"/>
    <w:rsid w:val="5F543B24"/>
    <w:rsid w:val="5FF826E9"/>
    <w:rsid w:val="60163727"/>
    <w:rsid w:val="60593E57"/>
    <w:rsid w:val="607E79EC"/>
    <w:rsid w:val="60AA3FB4"/>
    <w:rsid w:val="60B94FA8"/>
    <w:rsid w:val="60C65EB7"/>
    <w:rsid w:val="610F0176"/>
    <w:rsid w:val="614B6857"/>
    <w:rsid w:val="61C176C2"/>
    <w:rsid w:val="624C3B5B"/>
    <w:rsid w:val="62F94A93"/>
    <w:rsid w:val="635A392B"/>
    <w:rsid w:val="63B70D7D"/>
    <w:rsid w:val="63D4551B"/>
    <w:rsid w:val="64606E2D"/>
    <w:rsid w:val="64666467"/>
    <w:rsid w:val="6488096B"/>
    <w:rsid w:val="649015CE"/>
    <w:rsid w:val="64C33752"/>
    <w:rsid w:val="655D6B2E"/>
    <w:rsid w:val="65750EF0"/>
    <w:rsid w:val="65757142"/>
    <w:rsid w:val="65A76BCF"/>
    <w:rsid w:val="65C6174B"/>
    <w:rsid w:val="65EE2A50"/>
    <w:rsid w:val="661C6AB4"/>
    <w:rsid w:val="666D490B"/>
    <w:rsid w:val="66855163"/>
    <w:rsid w:val="66D71736"/>
    <w:rsid w:val="66E300DB"/>
    <w:rsid w:val="671B7875"/>
    <w:rsid w:val="67896439"/>
    <w:rsid w:val="67D53EC8"/>
    <w:rsid w:val="683706DE"/>
    <w:rsid w:val="694726D8"/>
    <w:rsid w:val="69EA32AA"/>
    <w:rsid w:val="6A033A7C"/>
    <w:rsid w:val="6A074006"/>
    <w:rsid w:val="6A335EA2"/>
    <w:rsid w:val="6A3A44B6"/>
    <w:rsid w:val="6A640970"/>
    <w:rsid w:val="6ACB15B2"/>
    <w:rsid w:val="6B23319C"/>
    <w:rsid w:val="6C1B20C5"/>
    <w:rsid w:val="6CB322FE"/>
    <w:rsid w:val="6D1E7E01"/>
    <w:rsid w:val="6D7D3037"/>
    <w:rsid w:val="6D864406"/>
    <w:rsid w:val="6DAD4F9F"/>
    <w:rsid w:val="6DB77BCC"/>
    <w:rsid w:val="6DC76061"/>
    <w:rsid w:val="6EF2535F"/>
    <w:rsid w:val="6F1132A1"/>
    <w:rsid w:val="6F640C15"/>
    <w:rsid w:val="6FA53B98"/>
    <w:rsid w:val="6FF44192"/>
    <w:rsid w:val="7064216F"/>
    <w:rsid w:val="70EF78FD"/>
    <w:rsid w:val="711F61B4"/>
    <w:rsid w:val="716D6F1F"/>
    <w:rsid w:val="7175059F"/>
    <w:rsid w:val="71823ACB"/>
    <w:rsid w:val="71DA0C3C"/>
    <w:rsid w:val="72643123"/>
    <w:rsid w:val="726D15DF"/>
    <w:rsid w:val="72B9123E"/>
    <w:rsid w:val="72F57F52"/>
    <w:rsid w:val="733046A8"/>
    <w:rsid w:val="73555EBD"/>
    <w:rsid w:val="737756DC"/>
    <w:rsid w:val="73A11102"/>
    <w:rsid w:val="73EA0CFB"/>
    <w:rsid w:val="750B0F29"/>
    <w:rsid w:val="75105CDC"/>
    <w:rsid w:val="753140E0"/>
    <w:rsid w:val="755A6B46"/>
    <w:rsid w:val="758D193E"/>
    <w:rsid w:val="76062944"/>
    <w:rsid w:val="76124539"/>
    <w:rsid w:val="7689547D"/>
    <w:rsid w:val="76A809F9"/>
    <w:rsid w:val="76B36C06"/>
    <w:rsid w:val="773E3561"/>
    <w:rsid w:val="778B00FF"/>
    <w:rsid w:val="77E912C9"/>
    <w:rsid w:val="78300CA6"/>
    <w:rsid w:val="78364A94"/>
    <w:rsid w:val="7863107C"/>
    <w:rsid w:val="786F7A21"/>
    <w:rsid w:val="787B7094"/>
    <w:rsid w:val="78AC0D2E"/>
    <w:rsid w:val="78D812A4"/>
    <w:rsid w:val="78DF3177"/>
    <w:rsid w:val="78F31435"/>
    <w:rsid w:val="798474FC"/>
    <w:rsid w:val="79A57346"/>
    <w:rsid w:val="79B2095E"/>
    <w:rsid w:val="79E3167D"/>
    <w:rsid w:val="7A7105B2"/>
    <w:rsid w:val="7A773C99"/>
    <w:rsid w:val="7A811C8D"/>
    <w:rsid w:val="7AD149C3"/>
    <w:rsid w:val="7B1C0673"/>
    <w:rsid w:val="7B346CFF"/>
    <w:rsid w:val="7B3C63ED"/>
    <w:rsid w:val="7BD21D4F"/>
    <w:rsid w:val="7BE6624C"/>
    <w:rsid w:val="7CAA2FAB"/>
    <w:rsid w:val="7CD75B94"/>
    <w:rsid w:val="7CEB7773"/>
    <w:rsid w:val="7D1B1F25"/>
    <w:rsid w:val="7D8C4BD1"/>
    <w:rsid w:val="7DD23260"/>
    <w:rsid w:val="7E01111B"/>
    <w:rsid w:val="7E1C67AC"/>
    <w:rsid w:val="7E310126"/>
    <w:rsid w:val="7E81400A"/>
    <w:rsid w:val="7EA6506C"/>
    <w:rsid w:val="7F590AE3"/>
    <w:rsid w:val="7FB0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sz w:val="2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autoRedefine/>
    <w:qFormat/>
    <w:uiPriority w:val="0"/>
  </w:style>
  <w:style w:type="paragraph" w:styleId="6">
    <w:name w:val="toc 2"/>
    <w:basedOn w:val="1"/>
    <w:next w:val="1"/>
    <w:autoRedefine/>
    <w:qFormat/>
    <w:uiPriority w:val="0"/>
    <w:pPr>
      <w:ind w:left="420" w:leftChars="200"/>
    </w:p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autoRedefine/>
    <w:qFormat/>
    <w:uiPriority w:val="0"/>
  </w:style>
  <w:style w:type="character" w:styleId="12">
    <w:name w:val="Hyperlink"/>
    <w:autoRedefine/>
    <w:qFormat/>
    <w:uiPriority w:val="0"/>
    <w:rPr>
      <w:color w:val="0000FF"/>
      <w:u w:val="single"/>
    </w:rPr>
  </w:style>
  <w:style w:type="character" w:customStyle="1" w:styleId="13">
    <w:name w:val="10"/>
    <w:basedOn w:val="9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14">
    <w:name w:val="15"/>
    <w:basedOn w:val="9"/>
    <w:autoRedefine/>
    <w:qFormat/>
    <w:uiPriority w:val="0"/>
    <w:rPr>
      <w:rFonts w:hint="default" w:ascii="Times New Roman" w:hAnsi="Times New Roman" w:cs="Times New Roman"/>
    </w:r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16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7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8">
    <w:name w:val="Table Paragraph"/>
    <w:basedOn w:val="1"/>
    <w:autoRedefine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9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2024-12-11T03:45:00Z</dcterms:created>
  <dc:creator>oliver</dc:creator>
  <cp:lastModifiedBy>Oliver-Dong</cp:lastModifiedBy>
  <dcterms:modified xsi:type="dcterms:W3CDTF">2025-03-05T03:18:50Z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B9DF8AC4D4AD4A00A44C4EC8A06AFC60_12</vt:lpwstr>
  </property>
</Properties>
</file>